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6966" w14:textId="77777777" w:rsidR="00A94D20" w:rsidRPr="00A94D20" w:rsidRDefault="00A94D20" w:rsidP="00A94D20">
      <w:pPr>
        <w:spacing w:after="0" w:line="240" w:lineRule="auto"/>
        <w:rPr>
          <w:rFonts w:ascii="Calibri" w:eastAsia="Times New Roman" w:hAnsi="Calibri" w:cs="Times New Roman"/>
          <w:kern w:val="0"/>
          <w:lang w:eastAsia="hr-HR"/>
          <w14:ligatures w14:val="none"/>
        </w:rPr>
      </w:pPr>
      <w:r w:rsidRPr="00A94D20">
        <w:rPr>
          <w:rFonts w:ascii="Calibri" w:eastAsia="Times New Roman" w:hAnsi="Calibri" w:cs="Times New Roman"/>
          <w:noProof/>
          <w:kern w:val="0"/>
          <w:lang w:eastAsia="hr-HR"/>
          <w14:ligatures w14:val="none"/>
        </w:rPr>
        <w:drawing>
          <wp:inline distT="0" distB="0" distL="0" distR="0" wp14:anchorId="71231B71" wp14:editId="40192A40">
            <wp:extent cx="657225" cy="800100"/>
            <wp:effectExtent l="0" t="0" r="9525" b="0"/>
            <wp:docPr id="9652035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3E1A61F8" w14:textId="77777777" w:rsidR="00A94D20" w:rsidRPr="00A94D20" w:rsidRDefault="00A94D20" w:rsidP="00A94D20">
      <w:pPr>
        <w:spacing w:after="0" w:line="240" w:lineRule="auto"/>
        <w:rPr>
          <w:rFonts w:ascii="Calibri" w:eastAsia="Times New Roman" w:hAnsi="Calibri" w:cs="Times New Roman"/>
          <w:b/>
          <w:kern w:val="0"/>
          <w:lang w:val="en-US" w:eastAsia="hr-HR"/>
          <w14:ligatures w14:val="none"/>
        </w:rPr>
      </w:pPr>
      <w:r w:rsidRPr="00A94D20">
        <w:rPr>
          <w:rFonts w:ascii="Calibri" w:eastAsia="Times New Roman" w:hAnsi="Calibri" w:cs="Times New Roman"/>
          <w:b/>
          <w:kern w:val="0"/>
          <w:lang w:eastAsia="hr-HR"/>
          <w14:ligatures w14:val="none"/>
        </w:rPr>
        <w:t>JAVNA VATROGASNA POSTROJBA</w:t>
      </w:r>
    </w:p>
    <w:p w14:paraId="152D40DC" w14:textId="77777777" w:rsidR="00A94D20" w:rsidRPr="00A94D20" w:rsidRDefault="00A94D20" w:rsidP="00A94D20">
      <w:pPr>
        <w:spacing w:after="0" w:line="240" w:lineRule="auto"/>
        <w:rPr>
          <w:rFonts w:ascii="Calibri" w:eastAsia="Times New Roman" w:hAnsi="Calibri" w:cs="Times New Roman"/>
          <w:b/>
          <w:kern w:val="0"/>
          <w:lang w:val="en-US" w:eastAsia="hr-HR"/>
          <w14:ligatures w14:val="none"/>
        </w:rPr>
      </w:pPr>
      <w:r w:rsidRPr="00A94D20">
        <w:rPr>
          <w:rFonts w:ascii="Calibri" w:eastAsia="Times New Roman" w:hAnsi="Calibri" w:cs="Times New Roman"/>
          <w:b/>
          <w:kern w:val="0"/>
          <w:lang w:eastAsia="hr-HR"/>
          <w14:ligatures w14:val="none"/>
        </w:rPr>
        <w:t>GRADA ŠIBENIKA</w:t>
      </w:r>
    </w:p>
    <w:p w14:paraId="041E02A1" w14:textId="77777777" w:rsidR="00A94D20" w:rsidRPr="00A94D20" w:rsidRDefault="00A94D20" w:rsidP="00A94D20">
      <w:pPr>
        <w:spacing w:after="0" w:line="240" w:lineRule="auto"/>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Put groblja 2 </w:t>
      </w:r>
    </w:p>
    <w:p w14:paraId="0E5791A4" w14:textId="77777777" w:rsidR="00A94D20" w:rsidRPr="00A94D20" w:rsidRDefault="00A94D20" w:rsidP="00A94D20">
      <w:pPr>
        <w:spacing w:after="0" w:line="240" w:lineRule="auto"/>
        <w:rPr>
          <w:rFonts w:ascii="Calibri" w:eastAsia="Times New Roman" w:hAnsi="Calibri" w:cs="Times New Roman"/>
          <w:kern w:val="0"/>
          <w:lang w:val="en-US" w:eastAsia="hr-HR"/>
          <w14:ligatures w14:val="none"/>
        </w:rPr>
      </w:pPr>
      <w:r w:rsidRPr="00A94D20">
        <w:rPr>
          <w:rFonts w:ascii="Calibri" w:eastAsia="Times New Roman" w:hAnsi="Calibri" w:cs="Times New Roman"/>
          <w:kern w:val="0"/>
          <w:lang w:eastAsia="hr-HR"/>
          <w14:ligatures w14:val="none"/>
        </w:rPr>
        <w:t>22000 ŠIBENIK</w:t>
      </w:r>
    </w:p>
    <w:p w14:paraId="507AE811"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p>
    <w:p w14:paraId="1625A374" w14:textId="6E002356"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KLASA: 112-02/25-01/0</w:t>
      </w:r>
      <w:r>
        <w:rPr>
          <w:rFonts w:ascii="Calibri" w:eastAsia="Times New Roman" w:hAnsi="Calibri" w:cs="Times New Roman"/>
          <w:kern w:val="0"/>
          <w:lang w:eastAsia="hr-HR"/>
          <w14:ligatures w14:val="none"/>
        </w:rPr>
        <w:t>5</w:t>
      </w:r>
    </w:p>
    <w:p w14:paraId="3CFC535C" w14:textId="2526ED92"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URBROJ: 2182-1-55-01-2</w:t>
      </w:r>
      <w:r w:rsidR="001173DE">
        <w:rPr>
          <w:rFonts w:ascii="Calibri" w:eastAsia="Times New Roman" w:hAnsi="Calibri" w:cs="Times New Roman"/>
          <w:kern w:val="0"/>
          <w:lang w:eastAsia="hr-HR"/>
          <w14:ligatures w14:val="none"/>
        </w:rPr>
        <w:t>6</w:t>
      </w:r>
      <w:r w:rsidRPr="00A94D20">
        <w:rPr>
          <w:rFonts w:ascii="Calibri" w:eastAsia="Times New Roman" w:hAnsi="Calibri" w:cs="Times New Roman"/>
          <w:kern w:val="0"/>
          <w:lang w:eastAsia="hr-HR"/>
          <w14:ligatures w14:val="none"/>
        </w:rPr>
        <w:t>-</w:t>
      </w:r>
      <w:r w:rsidR="00B733A8">
        <w:rPr>
          <w:rFonts w:ascii="Calibri" w:eastAsia="Times New Roman" w:hAnsi="Calibri" w:cs="Times New Roman"/>
          <w:kern w:val="0"/>
          <w:lang w:eastAsia="hr-HR"/>
          <w14:ligatures w14:val="none"/>
        </w:rPr>
        <w:t>13</w:t>
      </w:r>
    </w:p>
    <w:p w14:paraId="3716CF6F" w14:textId="6F0579A9" w:rsidR="00A94D20" w:rsidRPr="00A94D20" w:rsidRDefault="00A94D20" w:rsidP="00A94D20">
      <w:pPr>
        <w:spacing w:after="0" w:line="240" w:lineRule="auto"/>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Šibenik, </w:t>
      </w:r>
      <w:r w:rsidR="005C4529">
        <w:rPr>
          <w:rFonts w:ascii="Calibri" w:eastAsia="Times New Roman" w:hAnsi="Calibri" w:cs="Times New Roman"/>
          <w:kern w:val="0"/>
          <w:lang w:eastAsia="hr-HR"/>
          <w14:ligatures w14:val="none"/>
        </w:rPr>
        <w:t>16</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siječnja</w:t>
      </w:r>
      <w:r w:rsidRPr="00A94D20">
        <w:rPr>
          <w:rFonts w:ascii="Calibri" w:eastAsia="Times New Roman" w:hAnsi="Calibri" w:cs="Times New Roman"/>
          <w:kern w:val="0"/>
          <w:lang w:eastAsia="hr-HR"/>
          <w14:ligatures w14:val="none"/>
        </w:rPr>
        <w:t xml:space="preserve"> 202</w:t>
      </w:r>
      <w:r>
        <w:rPr>
          <w:rFonts w:ascii="Calibri" w:eastAsia="Times New Roman" w:hAnsi="Calibri" w:cs="Times New Roman"/>
          <w:kern w:val="0"/>
          <w:lang w:eastAsia="hr-HR"/>
          <w14:ligatures w14:val="none"/>
        </w:rPr>
        <w:t>6</w:t>
      </w:r>
      <w:r w:rsidRPr="00A94D20">
        <w:rPr>
          <w:rFonts w:ascii="Calibri" w:eastAsia="Times New Roman" w:hAnsi="Calibri" w:cs="Times New Roman"/>
          <w:kern w:val="0"/>
          <w:lang w:eastAsia="hr-HR"/>
          <w14:ligatures w14:val="none"/>
        </w:rPr>
        <w:t>.</w:t>
      </w:r>
    </w:p>
    <w:p w14:paraId="01209518" w14:textId="77777777" w:rsidR="00A94D20" w:rsidRPr="00A94D20" w:rsidRDefault="00A94D20" w:rsidP="00A94D20">
      <w:pPr>
        <w:spacing w:after="0" w:line="240" w:lineRule="auto"/>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r>
    </w:p>
    <w:p w14:paraId="5A045CEF"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p>
    <w:p w14:paraId="746E24E6" w14:textId="64494A72"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Temeljem članka 40. Statuta Javne vatrogasne postrojbe grada Šibenika (KLASA: 007-01/23-02/01, URBROJ: 2182-1-55-03-23-1 od 23 lipnja 2023.), a vezano uz Natječaj za zasnivanje radnog odnosa (KLASA: 112-02/25-01/0</w:t>
      </w:r>
      <w:r>
        <w:rPr>
          <w:rFonts w:ascii="Calibri" w:eastAsia="Times New Roman" w:hAnsi="Calibri" w:cs="Times New Roman"/>
          <w:kern w:val="0"/>
          <w:lang w:eastAsia="hr-HR"/>
          <w14:ligatures w14:val="none"/>
        </w:rPr>
        <w:t>5</w:t>
      </w:r>
      <w:r w:rsidRPr="00A94D20">
        <w:rPr>
          <w:rFonts w:ascii="Calibri" w:eastAsia="Times New Roman" w:hAnsi="Calibri" w:cs="Times New Roman"/>
          <w:kern w:val="0"/>
          <w:lang w:eastAsia="hr-HR"/>
          <w14:ligatures w14:val="none"/>
        </w:rPr>
        <w:t>, URBROJ: 2182-1-55-01-25-3 od 0</w:t>
      </w:r>
      <w:r>
        <w:rPr>
          <w:rFonts w:ascii="Calibri" w:eastAsia="Times New Roman" w:hAnsi="Calibri" w:cs="Times New Roman"/>
          <w:kern w:val="0"/>
          <w:lang w:eastAsia="hr-HR"/>
          <w14:ligatures w14:val="none"/>
        </w:rPr>
        <w:t>3</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 xml:space="preserve">prosinca </w:t>
      </w:r>
      <w:r w:rsidRPr="00A94D20">
        <w:rPr>
          <w:rFonts w:ascii="Calibri" w:eastAsia="Times New Roman" w:hAnsi="Calibri" w:cs="Times New Roman"/>
          <w:kern w:val="0"/>
          <w:lang w:eastAsia="hr-HR"/>
          <w14:ligatures w14:val="none"/>
        </w:rPr>
        <w:t xml:space="preserve">2025.), nastavno na Odluku o odabiru kandidata za radno mjesto </w:t>
      </w:r>
      <w:r>
        <w:rPr>
          <w:rFonts w:ascii="Calibri" w:eastAsia="Times New Roman" w:hAnsi="Calibri" w:cs="Times New Roman"/>
          <w:kern w:val="0"/>
          <w:lang w:eastAsia="hr-HR"/>
          <w14:ligatures w14:val="none"/>
        </w:rPr>
        <w:t>stručni savjetnik/ca za</w:t>
      </w:r>
      <w:r w:rsidRPr="00A94D20">
        <w:rPr>
          <w:rFonts w:ascii="Calibri" w:eastAsia="Times New Roman" w:hAnsi="Calibri" w:cs="Times New Roman"/>
          <w:kern w:val="0"/>
          <w:lang w:eastAsia="hr-HR"/>
          <w14:ligatures w14:val="none"/>
        </w:rPr>
        <w:t xml:space="preserve"> računovodstv</w:t>
      </w:r>
      <w:r>
        <w:rPr>
          <w:rFonts w:ascii="Calibri" w:eastAsia="Times New Roman" w:hAnsi="Calibri" w:cs="Times New Roman"/>
          <w:kern w:val="0"/>
          <w:lang w:eastAsia="hr-HR"/>
          <w14:ligatures w14:val="none"/>
        </w:rPr>
        <w:t>o</w:t>
      </w:r>
      <w:r w:rsidRPr="00A94D20">
        <w:rPr>
          <w:rFonts w:ascii="Calibri" w:eastAsia="Times New Roman" w:hAnsi="Calibri" w:cs="Times New Roman"/>
          <w:kern w:val="0"/>
          <w:lang w:eastAsia="hr-HR"/>
          <w14:ligatures w14:val="none"/>
        </w:rPr>
        <w:t xml:space="preserve"> 1 (jedan) izvršitelj/ica na određeno vrijeme s probnim rokom od </w:t>
      </w:r>
      <w:r w:rsidRPr="00B83D50">
        <w:rPr>
          <w:rFonts w:ascii="Calibri" w:eastAsia="Times New Roman" w:hAnsi="Calibri" w:cs="Times New Roman"/>
          <w:kern w:val="0"/>
          <w:lang w:eastAsia="hr-HR"/>
          <w14:ligatures w14:val="none"/>
        </w:rPr>
        <w:t>4 (četiri)</w:t>
      </w:r>
      <w:r w:rsidRPr="00A94D20">
        <w:rPr>
          <w:rFonts w:ascii="Calibri" w:eastAsia="Times New Roman" w:hAnsi="Calibri" w:cs="Times New Roman"/>
          <w:kern w:val="0"/>
          <w:lang w:eastAsia="hr-HR"/>
          <w14:ligatures w14:val="none"/>
        </w:rPr>
        <w:t xml:space="preserve"> mjeseca (KLASA: 112-02/25-01/0</w:t>
      </w:r>
      <w:r>
        <w:rPr>
          <w:rFonts w:ascii="Calibri" w:eastAsia="Times New Roman" w:hAnsi="Calibri" w:cs="Times New Roman"/>
          <w:kern w:val="0"/>
          <w:lang w:eastAsia="hr-HR"/>
          <w14:ligatures w14:val="none"/>
        </w:rPr>
        <w:t>5</w:t>
      </w:r>
      <w:r w:rsidRPr="00A94D20">
        <w:rPr>
          <w:rFonts w:ascii="Calibri" w:eastAsia="Times New Roman" w:hAnsi="Calibri" w:cs="Times New Roman"/>
          <w:kern w:val="0"/>
          <w:lang w:eastAsia="hr-HR"/>
          <w14:ligatures w14:val="none"/>
        </w:rPr>
        <w:t>, URBROJ: 2182-1-55-01-25-</w:t>
      </w:r>
      <w:r w:rsidR="00B83D50">
        <w:rPr>
          <w:rFonts w:ascii="Calibri" w:eastAsia="Times New Roman" w:hAnsi="Calibri" w:cs="Times New Roman"/>
          <w:kern w:val="0"/>
          <w:lang w:eastAsia="hr-HR"/>
          <w14:ligatures w14:val="none"/>
        </w:rPr>
        <w:t xml:space="preserve">12 </w:t>
      </w:r>
      <w:r w:rsidRPr="00A94D20">
        <w:rPr>
          <w:rFonts w:ascii="Calibri" w:eastAsia="Times New Roman" w:hAnsi="Calibri" w:cs="Times New Roman"/>
          <w:kern w:val="0"/>
          <w:lang w:eastAsia="hr-HR"/>
          <w14:ligatures w14:val="none"/>
        </w:rPr>
        <w:t xml:space="preserve">od </w:t>
      </w:r>
      <w:r w:rsidR="00B83D50">
        <w:rPr>
          <w:rFonts w:ascii="Calibri" w:eastAsia="Times New Roman" w:hAnsi="Calibri" w:cs="Times New Roman"/>
          <w:kern w:val="0"/>
          <w:lang w:eastAsia="hr-HR"/>
          <w14:ligatures w14:val="none"/>
        </w:rPr>
        <w:t>29</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A94D20">
        <w:rPr>
          <w:rFonts w:ascii="Calibri" w:eastAsia="Times New Roman" w:hAnsi="Calibri" w:cs="Times New Roman"/>
          <w:kern w:val="0"/>
          <w:lang w:eastAsia="hr-HR"/>
          <w14:ligatures w14:val="none"/>
        </w:rPr>
        <w:t xml:space="preserve"> 2025.), zapovjednik Javne vatrogasne postrojbe grada Šibenika donosi sljedeću</w:t>
      </w:r>
    </w:p>
    <w:p w14:paraId="408A7C52"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p>
    <w:p w14:paraId="1BD03DDE" w14:textId="77777777" w:rsidR="00A94D20" w:rsidRPr="00A94D20" w:rsidRDefault="00A94D20" w:rsidP="00A94D20">
      <w:pPr>
        <w:spacing w:after="0" w:line="240" w:lineRule="auto"/>
        <w:jc w:val="center"/>
        <w:rPr>
          <w:rFonts w:ascii="Calibri" w:eastAsia="Times New Roman" w:hAnsi="Calibri" w:cs="Times New Roman"/>
          <w:b/>
          <w:kern w:val="0"/>
          <w:sz w:val="32"/>
          <w:szCs w:val="32"/>
          <w:lang w:eastAsia="hr-HR"/>
          <w14:ligatures w14:val="none"/>
        </w:rPr>
      </w:pPr>
      <w:r w:rsidRPr="00A94D20">
        <w:rPr>
          <w:rFonts w:ascii="Calibri" w:eastAsia="Times New Roman" w:hAnsi="Calibri" w:cs="Times New Roman"/>
          <w:b/>
          <w:kern w:val="0"/>
          <w:sz w:val="32"/>
          <w:szCs w:val="32"/>
          <w:lang w:eastAsia="hr-HR"/>
          <w14:ligatures w14:val="none"/>
        </w:rPr>
        <w:t>O D L U K U</w:t>
      </w:r>
    </w:p>
    <w:p w14:paraId="1EE22C97" w14:textId="77777777" w:rsidR="00A94D20" w:rsidRPr="00A94D20" w:rsidRDefault="00A94D20" w:rsidP="00A94D20">
      <w:pPr>
        <w:spacing w:after="0" w:line="240" w:lineRule="auto"/>
        <w:jc w:val="center"/>
        <w:rPr>
          <w:rFonts w:ascii="Calibri" w:eastAsia="Times New Roman" w:hAnsi="Calibri" w:cs="Times New Roman"/>
          <w:b/>
          <w:kern w:val="0"/>
          <w:lang w:eastAsia="hr-HR"/>
          <w14:ligatures w14:val="none"/>
        </w:rPr>
      </w:pPr>
      <w:r w:rsidRPr="00A94D20">
        <w:rPr>
          <w:rFonts w:ascii="Calibri" w:eastAsia="Times New Roman" w:hAnsi="Calibri" w:cs="Times New Roman"/>
          <w:b/>
          <w:kern w:val="0"/>
          <w:lang w:eastAsia="hr-HR"/>
          <w14:ligatures w14:val="none"/>
        </w:rPr>
        <w:t>o prijemu u službu</w:t>
      </w:r>
    </w:p>
    <w:p w14:paraId="65D56682" w14:textId="77777777" w:rsidR="00A94D20" w:rsidRPr="00A94D20" w:rsidRDefault="00A94D20" w:rsidP="00A94D20">
      <w:pPr>
        <w:spacing w:after="0" w:line="240" w:lineRule="auto"/>
        <w:jc w:val="center"/>
        <w:rPr>
          <w:rFonts w:ascii="Calibri" w:eastAsia="Times New Roman" w:hAnsi="Calibri" w:cs="Times New Roman"/>
          <w:b/>
          <w:kern w:val="0"/>
          <w:sz w:val="24"/>
          <w:szCs w:val="24"/>
          <w:lang w:eastAsia="hr-HR"/>
          <w14:ligatures w14:val="none"/>
        </w:rPr>
      </w:pPr>
    </w:p>
    <w:p w14:paraId="46CA7845" w14:textId="556561A2" w:rsidR="00A94D20" w:rsidRPr="00A94D20" w:rsidRDefault="00B83D50" w:rsidP="00A94D20">
      <w:pPr>
        <w:numPr>
          <w:ilvl w:val="0"/>
          <w:numId w:val="1"/>
        </w:numPr>
        <w:spacing w:after="0" w:line="240" w:lineRule="auto"/>
        <w:jc w:val="both"/>
        <w:rPr>
          <w:rFonts w:ascii="Calibri" w:eastAsia="Times New Roman" w:hAnsi="Calibri" w:cs="Times New Roman"/>
          <w:kern w:val="0"/>
          <w:lang w:eastAsia="hr-HR"/>
          <w14:ligatures w14:val="none"/>
        </w:rPr>
      </w:pPr>
      <w:r w:rsidRPr="00B83D50">
        <w:rPr>
          <w:rFonts w:ascii="Calibri" w:eastAsia="Times New Roman" w:hAnsi="Calibri" w:cs="Times New Roman"/>
          <w:b/>
          <w:bCs/>
          <w:kern w:val="0"/>
          <w:lang w:eastAsia="hr-HR"/>
          <w14:ligatures w14:val="none"/>
        </w:rPr>
        <w:t>ANĐELA RADOVČIĆ</w:t>
      </w:r>
      <w:r w:rsidR="00A94D20" w:rsidRPr="00B83D50">
        <w:rPr>
          <w:rFonts w:ascii="Calibri" w:eastAsia="Times New Roman" w:hAnsi="Calibri" w:cs="Times New Roman"/>
          <w:b/>
          <w:bCs/>
          <w:kern w:val="0"/>
          <w:lang w:eastAsia="hr-HR"/>
          <w14:ligatures w14:val="none"/>
        </w:rPr>
        <w:t>,</w:t>
      </w:r>
      <w:r w:rsidR="00A94D20" w:rsidRPr="00B83D50">
        <w:rPr>
          <w:rFonts w:ascii="Calibri" w:eastAsia="Times New Roman" w:hAnsi="Calibri" w:cs="Times New Roman"/>
          <w:kern w:val="0"/>
          <w:lang w:eastAsia="hr-HR"/>
          <w14:ligatures w14:val="none"/>
        </w:rPr>
        <w:t xml:space="preserve"> </w:t>
      </w:r>
      <w:r w:rsidRPr="00B83D50">
        <w:rPr>
          <w:rFonts w:ascii="Calibri" w:eastAsia="Times New Roman" w:hAnsi="Calibri" w:cs="Times New Roman"/>
          <w:kern w:val="0"/>
          <w:lang w:eastAsia="hr-HR"/>
          <w14:ligatures w14:val="none"/>
        </w:rPr>
        <w:t>magistra ekonomije</w:t>
      </w:r>
      <w:r w:rsidR="00A94D20" w:rsidRPr="00B83D50">
        <w:rPr>
          <w:rFonts w:ascii="Calibri" w:eastAsia="Times New Roman" w:hAnsi="Calibri" w:cs="Times New Roman"/>
          <w:kern w:val="0"/>
          <w:lang w:eastAsia="hr-HR"/>
          <w14:ligatures w14:val="none"/>
        </w:rPr>
        <w:t xml:space="preserve"> (</w:t>
      </w:r>
      <w:r w:rsidRPr="00B83D50">
        <w:rPr>
          <w:rFonts w:ascii="Calibri" w:eastAsia="Times New Roman" w:hAnsi="Calibri" w:cs="Times New Roman"/>
          <w:kern w:val="0"/>
          <w:lang w:eastAsia="hr-HR"/>
          <w14:ligatures w14:val="none"/>
        </w:rPr>
        <w:t>mag.</w:t>
      </w:r>
      <w:r w:rsidR="00A94D20" w:rsidRPr="00B83D50">
        <w:rPr>
          <w:rFonts w:ascii="Calibri" w:eastAsia="Times New Roman" w:hAnsi="Calibri" w:cs="Times New Roman"/>
          <w:kern w:val="0"/>
          <w:lang w:eastAsia="hr-HR"/>
          <w14:ligatures w14:val="none"/>
        </w:rPr>
        <w:t>oec.),</w:t>
      </w:r>
      <w:r w:rsidR="00A94D20" w:rsidRPr="00A94D20">
        <w:rPr>
          <w:rFonts w:ascii="Calibri" w:eastAsia="Times New Roman" w:hAnsi="Calibri" w:cs="Times New Roman"/>
          <w:kern w:val="0"/>
          <w:lang w:eastAsia="hr-HR"/>
          <w14:ligatures w14:val="none"/>
        </w:rPr>
        <w:t xml:space="preserve"> primit će se u službu na određeno vrijeme uz probni rok od </w:t>
      </w:r>
      <w:r w:rsidR="00A94D20" w:rsidRPr="00B83D50">
        <w:rPr>
          <w:rFonts w:ascii="Calibri" w:eastAsia="Times New Roman" w:hAnsi="Calibri" w:cs="Times New Roman"/>
          <w:kern w:val="0"/>
          <w:lang w:eastAsia="hr-HR"/>
          <w14:ligatures w14:val="none"/>
        </w:rPr>
        <w:t>četiri mjeseca</w:t>
      </w:r>
      <w:r w:rsidR="00A94D20" w:rsidRPr="00A94D20">
        <w:rPr>
          <w:rFonts w:ascii="Calibri" w:eastAsia="Times New Roman" w:hAnsi="Calibri" w:cs="Times New Roman"/>
          <w:kern w:val="0"/>
          <w:lang w:eastAsia="hr-HR"/>
          <w14:ligatures w14:val="none"/>
        </w:rPr>
        <w:t xml:space="preserve">, na radno mjesto </w:t>
      </w:r>
      <w:r w:rsidR="00A94D20">
        <w:rPr>
          <w:rFonts w:ascii="Calibri" w:eastAsia="Times New Roman" w:hAnsi="Calibri" w:cs="Times New Roman"/>
          <w:bCs/>
          <w:kern w:val="0"/>
          <w:lang w:eastAsia="hr-HR"/>
          <w14:ligatures w14:val="none"/>
        </w:rPr>
        <w:t>stručni savjetnik/ca za</w:t>
      </w:r>
      <w:r w:rsidR="00A94D20" w:rsidRPr="00A94D20">
        <w:rPr>
          <w:rFonts w:ascii="Calibri" w:eastAsia="Times New Roman" w:hAnsi="Calibri" w:cs="Times New Roman"/>
          <w:bCs/>
          <w:kern w:val="0"/>
          <w:lang w:eastAsia="hr-HR"/>
          <w14:ligatures w14:val="none"/>
        </w:rPr>
        <w:t xml:space="preserve"> računovodstv</w:t>
      </w:r>
      <w:r w:rsidR="00A94D20">
        <w:rPr>
          <w:rFonts w:ascii="Calibri" w:eastAsia="Times New Roman" w:hAnsi="Calibri" w:cs="Times New Roman"/>
          <w:bCs/>
          <w:kern w:val="0"/>
          <w:lang w:eastAsia="hr-HR"/>
          <w14:ligatures w14:val="none"/>
        </w:rPr>
        <w:t>o</w:t>
      </w:r>
      <w:r w:rsidR="00A94D20" w:rsidRPr="00A94D20">
        <w:rPr>
          <w:rFonts w:ascii="Calibri" w:eastAsia="Times New Roman" w:hAnsi="Calibri" w:cs="Times New Roman"/>
          <w:kern w:val="0"/>
          <w:lang w:eastAsia="hr-HR"/>
          <w14:ligatures w14:val="none"/>
        </w:rPr>
        <w:t>, po izvršenju točke 2. ove Odluke.</w:t>
      </w:r>
    </w:p>
    <w:p w14:paraId="6074D03F" w14:textId="77777777" w:rsidR="00A94D20" w:rsidRPr="00A94D20" w:rsidRDefault="00A94D20" w:rsidP="00A94D20">
      <w:pPr>
        <w:numPr>
          <w:ilvl w:val="0"/>
          <w:numId w:val="1"/>
        </w:num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Po izvršnosti ove odluke s osobom imenovanom točkom 1. ove Odluke sklopiti će se ugovor o radu.</w:t>
      </w:r>
    </w:p>
    <w:p w14:paraId="7C65F147" w14:textId="77777777" w:rsidR="00A94D20" w:rsidRPr="00A94D20" w:rsidRDefault="00A94D20" w:rsidP="00A94D20">
      <w:pPr>
        <w:spacing w:after="0" w:line="240" w:lineRule="auto"/>
        <w:rPr>
          <w:rFonts w:ascii="Calibri" w:eastAsia="Times New Roman" w:hAnsi="Calibri" w:cs="Times New Roman"/>
          <w:kern w:val="0"/>
          <w:lang w:eastAsia="hr-HR"/>
          <w14:ligatures w14:val="none"/>
        </w:rPr>
      </w:pPr>
    </w:p>
    <w:p w14:paraId="6DE61C50" w14:textId="77777777" w:rsidR="00A94D20" w:rsidRPr="00A94D20" w:rsidRDefault="00A94D20" w:rsidP="00A94D20">
      <w:pPr>
        <w:spacing w:after="0" w:line="240" w:lineRule="auto"/>
        <w:jc w:val="center"/>
        <w:rPr>
          <w:rFonts w:ascii="Calibri" w:eastAsia="Times New Roman" w:hAnsi="Calibri" w:cs="Times New Roman"/>
          <w:b/>
          <w:kern w:val="0"/>
          <w:lang w:eastAsia="hr-HR"/>
          <w14:ligatures w14:val="none"/>
        </w:rPr>
      </w:pPr>
      <w:r w:rsidRPr="00A94D20">
        <w:rPr>
          <w:rFonts w:ascii="Calibri" w:eastAsia="Times New Roman" w:hAnsi="Calibri" w:cs="Times New Roman"/>
          <w:b/>
          <w:kern w:val="0"/>
          <w:lang w:eastAsia="hr-HR"/>
          <w14:ligatures w14:val="none"/>
        </w:rPr>
        <w:t>O B R A Z L O Ž E NJ E</w:t>
      </w:r>
    </w:p>
    <w:p w14:paraId="2FD91C14" w14:textId="097F4AF8"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Javna vatrogasna postrojba grada Šibenika raspisala je natječaj za zasnivanje radnog odnosa na određeno vrijeme uz probni rok od tri, odnosno četiri mjeseca za radno mjesto </w:t>
      </w:r>
      <w:r>
        <w:rPr>
          <w:rFonts w:ascii="Calibri" w:eastAsia="Times New Roman" w:hAnsi="Calibri" w:cs="Times New Roman"/>
          <w:bCs/>
          <w:kern w:val="0"/>
          <w:lang w:eastAsia="hr-HR"/>
          <w14:ligatures w14:val="none"/>
        </w:rPr>
        <w:t>stručni savjetnik/ca za</w:t>
      </w:r>
      <w:r w:rsidRPr="00A94D20">
        <w:rPr>
          <w:rFonts w:ascii="Calibri" w:eastAsia="Times New Roman" w:hAnsi="Calibri" w:cs="Times New Roman"/>
          <w:bCs/>
          <w:kern w:val="0"/>
          <w:lang w:eastAsia="hr-HR"/>
          <w14:ligatures w14:val="none"/>
        </w:rPr>
        <w:t xml:space="preserve"> računovodstv</w:t>
      </w:r>
      <w:r>
        <w:rPr>
          <w:rFonts w:ascii="Calibri" w:eastAsia="Times New Roman" w:hAnsi="Calibri" w:cs="Times New Roman"/>
          <w:bCs/>
          <w:kern w:val="0"/>
          <w:lang w:eastAsia="hr-HR"/>
          <w14:ligatures w14:val="none"/>
        </w:rPr>
        <w:t>o</w:t>
      </w:r>
      <w:r w:rsidRPr="00A94D20">
        <w:rPr>
          <w:rFonts w:ascii="Calibri" w:eastAsia="Times New Roman" w:hAnsi="Calibri" w:cs="Times New Roman"/>
          <w:bCs/>
          <w:kern w:val="0"/>
          <w:lang w:eastAsia="hr-HR"/>
          <w14:ligatures w14:val="none"/>
        </w:rPr>
        <w:t xml:space="preserve"> </w:t>
      </w:r>
      <w:r w:rsidRPr="00A94D20">
        <w:rPr>
          <w:rFonts w:ascii="Calibri" w:eastAsia="Times New Roman" w:hAnsi="Calibri" w:cs="Times New Roman"/>
          <w:kern w:val="0"/>
          <w:lang w:eastAsia="hr-HR"/>
          <w14:ligatures w14:val="none"/>
        </w:rPr>
        <w:t>– 1 (jedan) izvršitelj/ica, koji je objavljen pri HZZ – Područna služba Šibenik, na web stranici Javne vatrogasne postrojbe grada Šibenika www.jvp-sibenik.hr, na oglasnim pločama Grada Šibenika i Javne vatrogasne postrojbe grada Šibenika te je rok za prijavu na isti bio od dana 0</w:t>
      </w:r>
      <w:r>
        <w:rPr>
          <w:rFonts w:ascii="Calibri" w:eastAsia="Times New Roman" w:hAnsi="Calibri" w:cs="Times New Roman"/>
          <w:kern w:val="0"/>
          <w:lang w:eastAsia="hr-HR"/>
          <w14:ligatures w14:val="none"/>
        </w:rPr>
        <w:t>3</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A94D20">
        <w:rPr>
          <w:rFonts w:ascii="Calibri" w:eastAsia="Times New Roman" w:hAnsi="Calibri" w:cs="Times New Roman"/>
          <w:kern w:val="0"/>
          <w:lang w:eastAsia="hr-HR"/>
          <w14:ligatures w14:val="none"/>
        </w:rPr>
        <w:t xml:space="preserve"> 2025. godine do (uključujući) 1</w:t>
      </w:r>
      <w:r>
        <w:rPr>
          <w:rFonts w:ascii="Calibri" w:eastAsia="Times New Roman" w:hAnsi="Calibri" w:cs="Times New Roman"/>
          <w:kern w:val="0"/>
          <w:lang w:eastAsia="hr-HR"/>
          <w14:ligatures w14:val="none"/>
        </w:rPr>
        <w:t>1</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A94D20">
        <w:rPr>
          <w:rFonts w:ascii="Calibri" w:eastAsia="Times New Roman" w:hAnsi="Calibri" w:cs="Times New Roman"/>
          <w:kern w:val="0"/>
          <w:lang w:eastAsia="hr-HR"/>
          <w14:ligatures w14:val="none"/>
        </w:rPr>
        <w:t xml:space="preserve"> 2025. godine.</w:t>
      </w:r>
    </w:p>
    <w:p w14:paraId="3716FE36"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U natječaju je navedeno da kandidati moraju ispunjavati sljedeće uvjete za radno mjesto: </w:t>
      </w:r>
    </w:p>
    <w:p w14:paraId="08233A62" w14:textId="77777777" w:rsidR="00A94D20" w:rsidRPr="00A94D20" w:rsidRDefault="00A94D20" w:rsidP="00A94D20">
      <w:pPr>
        <w:spacing w:after="0" w:line="240" w:lineRule="auto"/>
        <w:contextualSpacing/>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da imaju državljanstvo Republike Hrvatske, završen najmanje preddiplomski sveučilišni studij ili kratki stručni studij ili preddiplomski stručni studij u trajanju od tri godine iz društvenog područja ekonomske struke, da imaju radnog iskustva najmanje jednu godinu na poslovima struke, poznavanje rada na osobnom računalu, da nije kažnjavan za kaznena djela protiv službene dužnosti (glava XXVIII.), a koja su propisana Kaznenim zakonom (Narodne novine br. 125/11, 144/12, 56/15, 61/15, 101/17, 118/18, 126/19, 84/21, 114/22, 114/23 i 36/24), da mu nije prestao radni odnos u državnom tijelu ili tijelu jedinice lokalne i područne (regionalne) samouprave </w:t>
      </w:r>
      <w:bookmarkStart w:id="0" w:name="_Hlk70404338"/>
      <w:r w:rsidRPr="00A94D20">
        <w:rPr>
          <w:rFonts w:ascii="Calibri" w:eastAsia="Times New Roman" w:hAnsi="Calibri" w:cs="Times New Roman"/>
          <w:kern w:val="0"/>
          <w:lang w:eastAsia="hr-HR"/>
          <w14:ligatures w14:val="none"/>
        </w:rPr>
        <w:t>sukladno odredbama članka 54. Zakona o državnim službenicima (Narodne novine br. 155/23 i 85/24) i članka 15. i 16. Zakona o službenicima i namještenicima u lokalnoj i područnoj (regionalnoj) samoupravi (Narodne novine br. 86/08, 61/11, 04/18, 112/19 i 17/25), da ima zdravstvenu sposobnost za obavljanje poslova radnog mjesta za koje se natječe.</w:t>
      </w:r>
      <w:bookmarkEnd w:id="0"/>
    </w:p>
    <w:p w14:paraId="4A837022" w14:textId="2DADD5BC"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lastRenderedPageBreak/>
        <w:t xml:space="preserve">Odlukom je imenovano povjerenstvo za provedbu postupka izbora kandidata koje je uvidom u predanu dokumentaciju utvrdilo kandidate koji ispunjavaju formalne uvjete natječaja. Sukladno Obavijesti u svezi provedbe natječaja za zasnivanje radnog odnosa, objavljenoj uz Natječaj na web stranici Javne vatrogasne postrojbe grada Šibenika www.jvp-sibenik.hr, utvrđeno je da </w:t>
      </w:r>
      <w:r>
        <w:rPr>
          <w:rFonts w:ascii="Calibri" w:eastAsia="Times New Roman" w:hAnsi="Calibri" w:cs="Times New Roman"/>
          <w:kern w:val="0"/>
          <w:lang w:eastAsia="hr-HR"/>
          <w14:ligatures w14:val="none"/>
        </w:rPr>
        <w:t>3</w:t>
      </w:r>
      <w:r w:rsidRPr="00A94D20">
        <w:rPr>
          <w:rFonts w:ascii="Calibri" w:eastAsia="Times New Roman" w:hAnsi="Calibri" w:cs="Times New Roman"/>
          <w:kern w:val="0"/>
          <w:lang w:eastAsia="hr-HR"/>
          <w14:ligatures w14:val="none"/>
        </w:rPr>
        <w:t xml:space="preserve"> od </w:t>
      </w:r>
      <w:r>
        <w:rPr>
          <w:rFonts w:ascii="Calibri" w:eastAsia="Times New Roman" w:hAnsi="Calibri" w:cs="Times New Roman"/>
          <w:kern w:val="0"/>
          <w:lang w:eastAsia="hr-HR"/>
          <w14:ligatures w14:val="none"/>
        </w:rPr>
        <w:t>4</w:t>
      </w:r>
      <w:r w:rsidRPr="00A94D20">
        <w:rPr>
          <w:rFonts w:ascii="Calibri" w:eastAsia="Times New Roman" w:hAnsi="Calibri" w:cs="Times New Roman"/>
          <w:kern w:val="0"/>
          <w:highlight w:val="yellow"/>
          <w:lang w:eastAsia="hr-HR"/>
          <w14:ligatures w14:val="none"/>
        </w:rPr>
        <w:t xml:space="preserve"> </w:t>
      </w:r>
      <w:r w:rsidRPr="00A94D20">
        <w:rPr>
          <w:rFonts w:ascii="Calibri" w:eastAsia="Times New Roman" w:hAnsi="Calibri" w:cs="Times New Roman"/>
          <w:kern w:val="0"/>
          <w:lang w:eastAsia="hr-HR"/>
          <w14:ligatures w14:val="none"/>
        </w:rPr>
        <w:t>prijavljenih kandidata ispunjava formalne uvjete natječaja te se smatraju kandidatima u postupku o čemu su i obavješteni objavom Poziva na prethodnu provjeru znanja i sposobnosti (KLASA: 112-02/25-01/0</w:t>
      </w:r>
      <w:r>
        <w:rPr>
          <w:rFonts w:ascii="Calibri" w:eastAsia="Times New Roman" w:hAnsi="Calibri" w:cs="Times New Roman"/>
          <w:kern w:val="0"/>
          <w:lang w:eastAsia="hr-HR"/>
          <w14:ligatures w14:val="none"/>
        </w:rPr>
        <w:t>5</w:t>
      </w:r>
      <w:r w:rsidRPr="00A94D20">
        <w:rPr>
          <w:rFonts w:ascii="Calibri" w:eastAsia="Times New Roman" w:hAnsi="Calibri" w:cs="Times New Roman"/>
          <w:kern w:val="0"/>
          <w:lang w:eastAsia="hr-HR"/>
          <w14:ligatures w14:val="none"/>
        </w:rPr>
        <w:t>, URBROJ: 2182-1-55-15-25-</w:t>
      </w:r>
      <w:r>
        <w:rPr>
          <w:rFonts w:ascii="Calibri" w:eastAsia="Times New Roman" w:hAnsi="Calibri" w:cs="Times New Roman"/>
          <w:kern w:val="0"/>
          <w:lang w:eastAsia="hr-HR"/>
          <w14:ligatures w14:val="none"/>
        </w:rPr>
        <w:t>9</w:t>
      </w:r>
      <w:r w:rsidRPr="00A94D20">
        <w:rPr>
          <w:rFonts w:ascii="Calibri" w:eastAsia="Times New Roman" w:hAnsi="Calibri" w:cs="Times New Roman"/>
          <w:kern w:val="0"/>
          <w:lang w:eastAsia="hr-HR"/>
          <w14:ligatures w14:val="none"/>
        </w:rPr>
        <w:t xml:space="preserve"> od </w:t>
      </w:r>
      <w:r>
        <w:rPr>
          <w:rFonts w:ascii="Calibri" w:eastAsia="Times New Roman" w:hAnsi="Calibri" w:cs="Times New Roman"/>
          <w:kern w:val="0"/>
          <w:lang w:eastAsia="hr-HR"/>
          <w14:ligatures w14:val="none"/>
        </w:rPr>
        <w:t>22</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A94D20">
        <w:rPr>
          <w:rFonts w:ascii="Calibri" w:eastAsia="Times New Roman" w:hAnsi="Calibri" w:cs="Times New Roman"/>
          <w:kern w:val="0"/>
          <w:lang w:eastAsia="hr-HR"/>
          <w14:ligatures w14:val="none"/>
        </w:rPr>
        <w:t xml:space="preserve"> 2025.) na web stranici Javne vatrogasne postrojbe grada Šibenika www.jvp-sibenik.hr.</w:t>
      </w:r>
    </w:p>
    <w:p w14:paraId="2F719A79" w14:textId="774D7C30"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Na testiranje </w:t>
      </w:r>
      <w:r>
        <w:rPr>
          <w:rFonts w:ascii="Calibri" w:eastAsia="Times New Roman" w:hAnsi="Calibri" w:cs="Times New Roman"/>
          <w:kern w:val="0"/>
          <w:lang w:eastAsia="hr-HR"/>
          <w14:ligatures w14:val="none"/>
        </w:rPr>
        <w:t>29</w:t>
      </w:r>
      <w:r w:rsidRPr="00A94D20">
        <w:rPr>
          <w:rFonts w:ascii="Calibri" w:eastAsia="Times New Roman" w:hAnsi="Calibri" w:cs="Times New Roman"/>
          <w:kern w:val="0"/>
          <w:lang w:eastAsia="hr-HR"/>
          <w14:ligatures w14:val="none"/>
        </w:rPr>
        <w:t xml:space="preserve">. </w:t>
      </w:r>
      <w:r>
        <w:rPr>
          <w:rFonts w:ascii="Calibri" w:eastAsia="Times New Roman" w:hAnsi="Calibri" w:cs="Times New Roman"/>
          <w:kern w:val="0"/>
          <w:lang w:eastAsia="hr-HR"/>
          <w14:ligatures w14:val="none"/>
        </w:rPr>
        <w:t>prosinca</w:t>
      </w:r>
      <w:r w:rsidRPr="00A94D20">
        <w:rPr>
          <w:rFonts w:ascii="Calibri" w:eastAsia="Times New Roman" w:hAnsi="Calibri" w:cs="Times New Roman"/>
          <w:kern w:val="0"/>
          <w:lang w:eastAsia="hr-HR"/>
          <w14:ligatures w14:val="none"/>
        </w:rPr>
        <w:t xml:space="preserve"> 2025. godine pristupi</w:t>
      </w:r>
      <w:r w:rsidR="00B83D50">
        <w:rPr>
          <w:rFonts w:ascii="Calibri" w:eastAsia="Times New Roman" w:hAnsi="Calibri" w:cs="Times New Roman"/>
          <w:kern w:val="0"/>
          <w:lang w:eastAsia="hr-HR"/>
          <w14:ligatures w14:val="none"/>
        </w:rPr>
        <w:t>o je 1</w:t>
      </w:r>
      <w:r w:rsidRPr="00A94D20">
        <w:rPr>
          <w:rFonts w:ascii="Calibri" w:eastAsia="Times New Roman" w:hAnsi="Calibri" w:cs="Times New Roman"/>
          <w:kern w:val="0"/>
          <w:lang w:eastAsia="hr-HR"/>
          <w14:ligatures w14:val="none"/>
        </w:rPr>
        <w:t xml:space="preserve"> kandidat, za kandidate koji se nisu odazvali Pozivu na prethodnu provjeru znanja i sposobnosti smatra se da su povukli prijavu na natječaj.</w:t>
      </w:r>
    </w:p>
    <w:p w14:paraId="343FF0CB"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Pisani test sastojao se od ukupno 30 pitanja bitnih za obavljanje poslova radnog mjesta te je na istom bilo moguće, točnim odgovorima, postići najviše 10 bodova. Testiranje je uključivalo provjeru znanja kandidata, sukladno objavljenim pravnim i drugim izvorima za pripremanje kandidata za testiranje te je uključivalo bodovani intervju. </w:t>
      </w:r>
    </w:p>
    <w:p w14:paraId="1405779C" w14:textId="3417CA05"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Nakon provjere znanja i sposobnosti kandidata i intervjua, najveći ukupni broj bodova ostvarila je </w:t>
      </w:r>
      <w:r w:rsidR="00B83D50">
        <w:rPr>
          <w:rFonts w:ascii="Calibri" w:eastAsia="Times New Roman" w:hAnsi="Calibri" w:cs="Times New Roman"/>
          <w:kern w:val="0"/>
          <w:lang w:eastAsia="hr-HR"/>
          <w14:ligatures w14:val="none"/>
        </w:rPr>
        <w:t>Anđela Radovčić.</w:t>
      </w:r>
    </w:p>
    <w:p w14:paraId="30CA69AC"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Za izabranu kandidatkinju prije donošenja odluke o prijemu izvršena je provjera nepostojanja zapreka po službenoj dužnosti, odnosno zatraženo je posebno uvjerenje od Ministarstva pravosuđa Republike Hrvatske te također provjera zdravstvenog stanja, čime je potvrđeno nepostojanje zapreka za prijam, kao i zadovoljavajuće zdravstveno stanje.</w:t>
      </w:r>
    </w:p>
    <w:p w14:paraId="6044C8B2"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r>
      <w:r w:rsidRPr="00A94D20">
        <w:rPr>
          <w:rFonts w:ascii="Calibri" w:eastAsia="Times New Roman" w:hAnsi="Calibri" w:cs="Times New Roman"/>
          <w:kern w:val="0"/>
          <w:lang w:eastAsia="hr-HR"/>
          <w14:ligatures w14:val="none"/>
        </w:rPr>
        <w:tab/>
        <w:t xml:space="preserve"> </w:t>
      </w:r>
    </w:p>
    <w:p w14:paraId="49D42D01"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Uputa o pravnom lijeku:</w:t>
      </w:r>
    </w:p>
    <w:p w14:paraId="6BCF5F1F" w14:textId="77777777" w:rsidR="00A94D20" w:rsidRPr="00A94D20" w:rsidRDefault="00A94D20" w:rsidP="00A94D20">
      <w:pPr>
        <w:spacing w:after="0" w:line="240" w:lineRule="auto"/>
        <w:jc w:val="both"/>
        <w:rPr>
          <w:rFonts w:ascii="Calibri" w:eastAsia="Times New Roman" w:hAnsi="Calibri" w:cs="Times New Roman"/>
          <w:kern w:val="0"/>
          <w:lang w:eastAsia="hr-HR"/>
          <w14:ligatures w14:val="none"/>
        </w:rPr>
      </w:pPr>
      <w:r w:rsidRPr="00A94D20">
        <w:rPr>
          <w:rFonts w:ascii="Calibri" w:eastAsia="Times New Roman" w:hAnsi="Calibri" w:cs="Times New Roman"/>
          <w:kern w:val="0"/>
          <w:lang w:eastAsia="hr-HR"/>
          <w14:ligatures w14:val="none"/>
        </w:rPr>
        <w:t xml:space="preserve">Protiv ove Odluke može se izjaviti žalba Vatrogasnom vijeću Javne vatrogasne postrojbe grada Šibenika u roku od 15 dana od dana dostave. </w:t>
      </w:r>
    </w:p>
    <w:p w14:paraId="0D810759" w14:textId="77777777" w:rsidR="00A94D20" w:rsidRPr="00A94D20" w:rsidRDefault="00A94D20" w:rsidP="00A94D20">
      <w:pPr>
        <w:spacing w:after="0" w:line="240" w:lineRule="auto"/>
        <w:rPr>
          <w:rFonts w:ascii="Calibri" w:eastAsia="Times New Roman" w:hAnsi="Calibri" w:cs="Times New Roman"/>
          <w:kern w:val="0"/>
          <w:lang w:eastAsia="hr-HR"/>
          <w14:ligatures w14:val="none"/>
        </w:rPr>
      </w:pPr>
    </w:p>
    <w:p w14:paraId="2A03A824" w14:textId="77777777" w:rsidR="00A94D20" w:rsidRPr="00A94D20" w:rsidRDefault="00A94D20" w:rsidP="00A94D20">
      <w:pPr>
        <w:spacing w:after="0" w:line="240" w:lineRule="auto"/>
        <w:ind w:left="4956"/>
        <w:rPr>
          <w:rFonts w:ascii="Calibri" w:eastAsia="Times New Roman" w:hAnsi="Calibri" w:cs="Times New Roman"/>
          <w:b/>
          <w:bCs/>
          <w:kern w:val="0"/>
          <w:lang w:eastAsia="hr-HR"/>
          <w14:ligatures w14:val="none"/>
        </w:rPr>
      </w:pPr>
    </w:p>
    <w:p w14:paraId="69563981" w14:textId="77777777" w:rsidR="00A94D20" w:rsidRPr="00A94D20" w:rsidRDefault="00A94D20" w:rsidP="00A94D20">
      <w:pPr>
        <w:spacing w:after="0" w:line="240" w:lineRule="auto"/>
        <w:ind w:left="4956"/>
        <w:rPr>
          <w:rFonts w:ascii="Calibri" w:eastAsia="Times New Roman" w:hAnsi="Calibri" w:cs="Times New Roman"/>
          <w:b/>
          <w:bCs/>
          <w:kern w:val="0"/>
          <w:lang w:eastAsia="hr-HR"/>
          <w14:ligatures w14:val="none"/>
        </w:rPr>
      </w:pPr>
    </w:p>
    <w:p w14:paraId="2BE8EE32" w14:textId="77777777" w:rsidR="00A94D20" w:rsidRPr="00A94D20" w:rsidRDefault="00A94D20" w:rsidP="00A94D20">
      <w:pPr>
        <w:spacing w:after="0" w:line="240" w:lineRule="auto"/>
        <w:ind w:left="4956"/>
        <w:rPr>
          <w:rFonts w:ascii="Calibri" w:eastAsia="Times New Roman" w:hAnsi="Calibri" w:cs="Times New Roman"/>
          <w:b/>
          <w:bCs/>
          <w:kern w:val="0"/>
          <w:lang w:eastAsia="hr-HR"/>
          <w14:ligatures w14:val="none"/>
        </w:rPr>
      </w:pPr>
    </w:p>
    <w:p w14:paraId="2206AFF6" w14:textId="77777777" w:rsidR="00A94D20" w:rsidRPr="00A94D20" w:rsidRDefault="00A94D20" w:rsidP="00A94D20">
      <w:pPr>
        <w:spacing w:after="0" w:line="240" w:lineRule="auto"/>
        <w:ind w:left="4956"/>
        <w:jc w:val="both"/>
        <w:rPr>
          <w:rFonts w:ascii="Calibri" w:eastAsia="Times New Roman" w:hAnsi="Calibri" w:cs="Times New Roman"/>
          <w:b/>
          <w:bCs/>
          <w:kern w:val="0"/>
          <w:lang w:eastAsia="hr-HR"/>
          <w14:ligatures w14:val="none"/>
        </w:rPr>
      </w:pPr>
      <w:r w:rsidRPr="00A94D20">
        <w:rPr>
          <w:rFonts w:ascii="Calibri" w:eastAsia="Times New Roman" w:hAnsi="Calibri" w:cs="Times New Roman"/>
          <w:b/>
          <w:bCs/>
          <w:kern w:val="0"/>
          <w:lang w:eastAsia="hr-HR"/>
          <w14:ligatures w14:val="none"/>
        </w:rPr>
        <w:t>JAVNA VATROGASNA POSTROJBA</w:t>
      </w:r>
    </w:p>
    <w:p w14:paraId="759921E4" w14:textId="77777777" w:rsidR="00A94D20" w:rsidRPr="00A94D20" w:rsidRDefault="00A94D20" w:rsidP="00A94D20">
      <w:pPr>
        <w:spacing w:after="0" w:line="240" w:lineRule="auto"/>
        <w:ind w:left="4956"/>
        <w:jc w:val="both"/>
        <w:rPr>
          <w:rFonts w:ascii="Calibri" w:eastAsia="Times New Roman" w:hAnsi="Calibri" w:cs="Times New Roman"/>
          <w:b/>
          <w:bCs/>
          <w:kern w:val="0"/>
          <w:lang w:eastAsia="hr-HR"/>
          <w14:ligatures w14:val="none"/>
        </w:rPr>
      </w:pPr>
      <w:r w:rsidRPr="00A94D20">
        <w:rPr>
          <w:rFonts w:ascii="Calibri" w:eastAsia="Times New Roman" w:hAnsi="Calibri" w:cs="Times New Roman"/>
          <w:b/>
          <w:bCs/>
          <w:kern w:val="0"/>
          <w:lang w:eastAsia="hr-HR"/>
          <w14:ligatures w14:val="none"/>
        </w:rPr>
        <w:t xml:space="preserve">             GRADA ŠIBENIKA</w:t>
      </w:r>
    </w:p>
    <w:p w14:paraId="0EB62A82" w14:textId="77777777" w:rsidR="00A94D20" w:rsidRPr="00A94D20" w:rsidRDefault="00A94D20" w:rsidP="00A94D20">
      <w:pPr>
        <w:spacing w:after="0" w:line="240" w:lineRule="auto"/>
        <w:ind w:left="4956"/>
        <w:jc w:val="both"/>
        <w:rPr>
          <w:rFonts w:ascii="Calibri" w:eastAsia="Times New Roman" w:hAnsi="Calibri" w:cs="Times New Roman"/>
          <w:b/>
          <w:bCs/>
          <w:kern w:val="0"/>
          <w:lang w:eastAsia="hr-HR"/>
          <w14:ligatures w14:val="none"/>
        </w:rPr>
      </w:pPr>
      <w:r w:rsidRPr="00A94D20">
        <w:rPr>
          <w:rFonts w:ascii="Calibri" w:eastAsia="Times New Roman" w:hAnsi="Calibri" w:cs="Times New Roman"/>
          <w:b/>
          <w:bCs/>
          <w:kern w:val="0"/>
          <w:lang w:eastAsia="hr-HR"/>
          <w14:ligatures w14:val="none"/>
        </w:rPr>
        <w:t xml:space="preserve">                ZAPOVJEDNIK</w:t>
      </w:r>
    </w:p>
    <w:p w14:paraId="7D89684F" w14:textId="77777777" w:rsidR="00A94D20" w:rsidRPr="00A94D20" w:rsidRDefault="00A94D20" w:rsidP="00A94D20">
      <w:pPr>
        <w:spacing w:after="0" w:line="240" w:lineRule="auto"/>
        <w:jc w:val="both"/>
        <w:rPr>
          <w:rFonts w:ascii="Calibri" w:eastAsia="Times New Roman" w:hAnsi="Calibri" w:cs="Times New Roman"/>
          <w:b/>
          <w:bCs/>
          <w:kern w:val="0"/>
          <w:lang w:eastAsia="hr-HR"/>
          <w14:ligatures w14:val="none"/>
        </w:rPr>
      </w:pPr>
    </w:p>
    <w:p w14:paraId="1B73898D" w14:textId="77777777" w:rsidR="00A94D20" w:rsidRPr="00A94D20" w:rsidRDefault="00A94D20" w:rsidP="00A94D20">
      <w:pPr>
        <w:spacing w:after="0" w:line="240" w:lineRule="auto"/>
        <w:rPr>
          <w:rFonts w:ascii="Calibri" w:eastAsia="Times New Roman" w:hAnsi="Calibri" w:cs="Times New Roman"/>
          <w:b/>
          <w:bCs/>
          <w:kern w:val="0"/>
          <w:lang w:eastAsia="hr-HR"/>
          <w14:ligatures w14:val="none"/>
        </w:rPr>
      </w:pPr>
      <w:r w:rsidRPr="00A94D20">
        <w:rPr>
          <w:rFonts w:ascii="Calibri" w:eastAsia="Times New Roman" w:hAnsi="Calibri" w:cs="Times New Roman"/>
          <w:b/>
          <w:bCs/>
          <w:kern w:val="0"/>
          <w:lang w:eastAsia="hr-HR"/>
          <w14:ligatures w14:val="none"/>
        </w:rPr>
        <w:tab/>
      </w:r>
      <w:r w:rsidRPr="00A94D20">
        <w:rPr>
          <w:rFonts w:ascii="Calibri" w:eastAsia="Times New Roman" w:hAnsi="Calibri" w:cs="Times New Roman"/>
          <w:b/>
          <w:bCs/>
          <w:kern w:val="0"/>
          <w:lang w:eastAsia="hr-HR"/>
          <w14:ligatures w14:val="none"/>
        </w:rPr>
        <w:tab/>
      </w:r>
      <w:r w:rsidRPr="00A94D20">
        <w:rPr>
          <w:rFonts w:ascii="Calibri" w:eastAsia="Times New Roman" w:hAnsi="Calibri" w:cs="Times New Roman"/>
          <w:b/>
          <w:bCs/>
          <w:kern w:val="0"/>
          <w:lang w:eastAsia="hr-HR"/>
          <w14:ligatures w14:val="none"/>
        </w:rPr>
        <w:tab/>
      </w:r>
      <w:r w:rsidRPr="00A94D20">
        <w:rPr>
          <w:rFonts w:ascii="Calibri" w:eastAsia="Times New Roman" w:hAnsi="Calibri" w:cs="Times New Roman"/>
          <w:b/>
          <w:bCs/>
          <w:kern w:val="0"/>
          <w:lang w:eastAsia="hr-HR"/>
          <w14:ligatures w14:val="none"/>
        </w:rPr>
        <w:tab/>
      </w:r>
      <w:r w:rsidRPr="00A94D20">
        <w:rPr>
          <w:rFonts w:ascii="Calibri" w:eastAsia="Times New Roman" w:hAnsi="Calibri" w:cs="Times New Roman"/>
          <w:b/>
          <w:bCs/>
          <w:kern w:val="0"/>
          <w:lang w:eastAsia="hr-HR"/>
          <w14:ligatures w14:val="none"/>
        </w:rPr>
        <w:tab/>
      </w:r>
      <w:r w:rsidRPr="00A94D20">
        <w:rPr>
          <w:rFonts w:ascii="Calibri" w:eastAsia="Times New Roman" w:hAnsi="Calibri" w:cs="Times New Roman"/>
          <w:b/>
          <w:bCs/>
          <w:kern w:val="0"/>
          <w:lang w:eastAsia="hr-HR"/>
          <w14:ligatures w14:val="none"/>
        </w:rPr>
        <w:tab/>
      </w:r>
      <w:r w:rsidRPr="00A94D20">
        <w:rPr>
          <w:rFonts w:ascii="Calibri" w:eastAsia="Times New Roman" w:hAnsi="Calibri" w:cs="Times New Roman"/>
          <w:b/>
          <w:bCs/>
          <w:kern w:val="0"/>
          <w:lang w:eastAsia="hr-HR"/>
          <w14:ligatures w14:val="none"/>
        </w:rPr>
        <w:tab/>
        <w:t xml:space="preserve">    Volimir Milošević, dipl.ing.sig.</w:t>
      </w:r>
    </w:p>
    <w:p w14:paraId="3A709A99" w14:textId="77777777" w:rsidR="00A94D20" w:rsidRPr="00A94D20" w:rsidRDefault="00A94D20" w:rsidP="00A94D20">
      <w:pPr>
        <w:spacing w:after="0" w:line="240" w:lineRule="auto"/>
        <w:rPr>
          <w:rFonts w:ascii="Calibri" w:eastAsia="Times New Roman" w:hAnsi="Calibri" w:cs="Times New Roman"/>
          <w:i/>
          <w:kern w:val="0"/>
          <w:lang w:eastAsia="hr-HR"/>
          <w14:ligatures w14:val="none"/>
        </w:rPr>
      </w:pPr>
    </w:p>
    <w:p w14:paraId="0CE7B827" w14:textId="77777777" w:rsidR="00A94D20" w:rsidRPr="00A94D20" w:rsidRDefault="00A94D20" w:rsidP="00A94D20">
      <w:pPr>
        <w:spacing w:after="0" w:line="240" w:lineRule="auto"/>
        <w:rPr>
          <w:rFonts w:ascii="Calibri" w:eastAsia="Times New Roman" w:hAnsi="Calibri" w:cs="Times New Roman"/>
          <w:i/>
          <w:kern w:val="0"/>
          <w:lang w:eastAsia="hr-HR"/>
          <w14:ligatures w14:val="none"/>
        </w:rPr>
      </w:pPr>
    </w:p>
    <w:p w14:paraId="3090581B" w14:textId="77777777" w:rsidR="00A94D20" w:rsidRPr="00A94D20" w:rsidRDefault="00A94D20" w:rsidP="00A94D20">
      <w:pPr>
        <w:spacing w:after="0" w:line="240" w:lineRule="auto"/>
        <w:rPr>
          <w:rFonts w:ascii="Calibri" w:eastAsia="Times New Roman" w:hAnsi="Calibri" w:cs="Times New Roman"/>
          <w:i/>
          <w:kern w:val="0"/>
          <w:lang w:eastAsia="hr-HR"/>
          <w14:ligatures w14:val="none"/>
        </w:rPr>
      </w:pPr>
    </w:p>
    <w:p w14:paraId="2C90D688" w14:textId="77777777" w:rsidR="00A94D20" w:rsidRPr="00A94D20" w:rsidRDefault="00A94D20" w:rsidP="00A94D20">
      <w:pPr>
        <w:spacing w:after="0" w:line="240" w:lineRule="auto"/>
        <w:rPr>
          <w:rFonts w:ascii="Calibri" w:eastAsia="Times New Roman" w:hAnsi="Calibri" w:cs="Times New Roman"/>
          <w:i/>
          <w:kern w:val="0"/>
          <w:lang w:eastAsia="hr-HR"/>
          <w14:ligatures w14:val="none"/>
        </w:rPr>
      </w:pPr>
    </w:p>
    <w:p w14:paraId="4B82E743" w14:textId="77777777" w:rsidR="00A94D20" w:rsidRPr="00A94D20" w:rsidRDefault="00A94D20" w:rsidP="00A94D20">
      <w:pPr>
        <w:spacing w:after="0" w:line="240" w:lineRule="auto"/>
        <w:rPr>
          <w:rFonts w:ascii="Calibri" w:eastAsia="Times New Roman" w:hAnsi="Calibri" w:cs="Times New Roman"/>
          <w:i/>
          <w:kern w:val="0"/>
          <w:lang w:eastAsia="hr-HR"/>
          <w14:ligatures w14:val="none"/>
        </w:rPr>
      </w:pPr>
    </w:p>
    <w:p w14:paraId="77EED698" w14:textId="77777777" w:rsidR="00A94D20" w:rsidRPr="00A94D20" w:rsidRDefault="00A94D20" w:rsidP="00A94D20">
      <w:pPr>
        <w:spacing w:after="0" w:line="240" w:lineRule="auto"/>
        <w:rPr>
          <w:rFonts w:ascii="Calibri" w:eastAsia="Times New Roman" w:hAnsi="Calibri" w:cs="Times New Roman"/>
          <w:i/>
          <w:kern w:val="0"/>
          <w:lang w:eastAsia="hr-HR"/>
          <w14:ligatures w14:val="none"/>
        </w:rPr>
      </w:pPr>
      <w:r w:rsidRPr="00A94D20">
        <w:rPr>
          <w:rFonts w:ascii="Calibri" w:eastAsia="Times New Roman" w:hAnsi="Calibri" w:cs="Times New Roman"/>
          <w:i/>
          <w:kern w:val="0"/>
          <w:lang w:eastAsia="hr-HR"/>
          <w14:ligatures w14:val="none"/>
        </w:rPr>
        <w:t>Dostaviti:</w:t>
      </w:r>
    </w:p>
    <w:p w14:paraId="20AB7C95" w14:textId="77777777" w:rsidR="00A94D20" w:rsidRPr="00A94D20" w:rsidRDefault="00A94D20" w:rsidP="00A94D20">
      <w:pPr>
        <w:numPr>
          <w:ilvl w:val="0"/>
          <w:numId w:val="2"/>
        </w:numPr>
        <w:spacing w:after="0" w:line="240" w:lineRule="auto"/>
        <w:rPr>
          <w:rFonts w:ascii="Calibri" w:eastAsia="Times New Roman" w:hAnsi="Calibri" w:cs="Times New Roman"/>
          <w:i/>
          <w:kern w:val="0"/>
          <w:lang w:eastAsia="hr-HR"/>
          <w14:ligatures w14:val="none"/>
        </w:rPr>
      </w:pPr>
      <w:r w:rsidRPr="00A94D20">
        <w:rPr>
          <w:rFonts w:ascii="Calibri" w:eastAsia="Times New Roman" w:hAnsi="Calibri" w:cs="Times New Roman"/>
          <w:i/>
          <w:kern w:val="0"/>
          <w:lang w:eastAsia="hr-HR"/>
          <w14:ligatures w14:val="none"/>
        </w:rPr>
        <w:t>Kandidatima, javnom objavom</w:t>
      </w:r>
    </w:p>
    <w:p w14:paraId="6DD7213D" w14:textId="77777777" w:rsidR="00A94D20" w:rsidRPr="00A94D20" w:rsidRDefault="00A94D20" w:rsidP="00A94D20">
      <w:pPr>
        <w:numPr>
          <w:ilvl w:val="0"/>
          <w:numId w:val="2"/>
        </w:numPr>
        <w:spacing w:after="0" w:line="240" w:lineRule="auto"/>
        <w:rPr>
          <w:rFonts w:ascii="Calibri" w:eastAsia="Times New Roman" w:hAnsi="Calibri" w:cs="Times New Roman"/>
          <w:i/>
          <w:kern w:val="0"/>
          <w:lang w:eastAsia="hr-HR"/>
          <w14:ligatures w14:val="none"/>
        </w:rPr>
      </w:pPr>
      <w:r w:rsidRPr="00A94D20">
        <w:rPr>
          <w:rFonts w:ascii="Calibri" w:eastAsia="Times New Roman" w:hAnsi="Calibri" w:cs="Times New Roman"/>
          <w:i/>
          <w:kern w:val="0"/>
          <w:lang w:eastAsia="hr-HR"/>
          <w14:ligatures w14:val="none"/>
        </w:rPr>
        <w:t>Pismohrana, ovdje</w:t>
      </w:r>
    </w:p>
    <w:p w14:paraId="207B2BEF" w14:textId="77777777" w:rsidR="00214EE5" w:rsidRDefault="00214EE5"/>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D2"/>
    <w:multiLevelType w:val="hybridMultilevel"/>
    <w:tmpl w:val="3D66EE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26C3909"/>
    <w:multiLevelType w:val="hybridMultilevel"/>
    <w:tmpl w:val="B89CE7A8"/>
    <w:lvl w:ilvl="0" w:tplc="6AD0291E">
      <w:start w:val="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3030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61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20"/>
    <w:rsid w:val="001173DE"/>
    <w:rsid w:val="00183E73"/>
    <w:rsid w:val="00214EE5"/>
    <w:rsid w:val="00293F2E"/>
    <w:rsid w:val="00446324"/>
    <w:rsid w:val="00531412"/>
    <w:rsid w:val="005C4529"/>
    <w:rsid w:val="007E5AD5"/>
    <w:rsid w:val="00A94AF8"/>
    <w:rsid w:val="00A94D20"/>
    <w:rsid w:val="00B733A8"/>
    <w:rsid w:val="00B83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8657"/>
  <w15:chartTrackingRefBased/>
  <w15:docId w15:val="{9BE4709C-51CE-42B9-9C84-97EB49D8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94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94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94D2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94D2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94D2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94D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94D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94D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94D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4D2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94D2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94D2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94D2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94D2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94D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94D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94D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94D20"/>
    <w:rPr>
      <w:rFonts w:eastAsiaTheme="majorEastAsia" w:cstheme="majorBidi"/>
      <w:color w:val="272727" w:themeColor="text1" w:themeTint="D8"/>
    </w:rPr>
  </w:style>
  <w:style w:type="paragraph" w:styleId="Naslov">
    <w:name w:val="Title"/>
    <w:basedOn w:val="Normal"/>
    <w:next w:val="Normal"/>
    <w:link w:val="NaslovChar"/>
    <w:uiPriority w:val="10"/>
    <w:qFormat/>
    <w:rsid w:val="00A94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94D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94D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94D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94D20"/>
    <w:pPr>
      <w:spacing w:before="160"/>
      <w:jc w:val="center"/>
    </w:pPr>
    <w:rPr>
      <w:i/>
      <w:iCs/>
      <w:color w:val="404040" w:themeColor="text1" w:themeTint="BF"/>
    </w:rPr>
  </w:style>
  <w:style w:type="character" w:customStyle="1" w:styleId="CitatChar">
    <w:name w:val="Citat Char"/>
    <w:basedOn w:val="Zadanifontodlomka"/>
    <w:link w:val="Citat"/>
    <w:uiPriority w:val="29"/>
    <w:rsid w:val="00A94D20"/>
    <w:rPr>
      <w:i/>
      <w:iCs/>
      <w:color w:val="404040" w:themeColor="text1" w:themeTint="BF"/>
    </w:rPr>
  </w:style>
  <w:style w:type="paragraph" w:styleId="Odlomakpopisa">
    <w:name w:val="List Paragraph"/>
    <w:basedOn w:val="Normal"/>
    <w:uiPriority w:val="34"/>
    <w:qFormat/>
    <w:rsid w:val="00A94D20"/>
    <w:pPr>
      <w:ind w:left="720"/>
      <w:contextualSpacing/>
    </w:pPr>
  </w:style>
  <w:style w:type="character" w:styleId="Jakoisticanje">
    <w:name w:val="Intense Emphasis"/>
    <w:basedOn w:val="Zadanifontodlomka"/>
    <w:uiPriority w:val="21"/>
    <w:qFormat/>
    <w:rsid w:val="00A94D20"/>
    <w:rPr>
      <w:i/>
      <w:iCs/>
      <w:color w:val="2F5496" w:themeColor="accent1" w:themeShade="BF"/>
    </w:rPr>
  </w:style>
  <w:style w:type="paragraph" w:styleId="Naglaencitat">
    <w:name w:val="Intense Quote"/>
    <w:basedOn w:val="Normal"/>
    <w:next w:val="Normal"/>
    <w:link w:val="NaglaencitatChar"/>
    <w:uiPriority w:val="30"/>
    <w:qFormat/>
    <w:rsid w:val="00A94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94D20"/>
    <w:rPr>
      <w:i/>
      <w:iCs/>
      <w:color w:val="2F5496" w:themeColor="accent1" w:themeShade="BF"/>
    </w:rPr>
  </w:style>
  <w:style w:type="character" w:styleId="Istaknutareferenca">
    <w:name w:val="Intense Reference"/>
    <w:basedOn w:val="Zadanifontodlomka"/>
    <w:uiPriority w:val="32"/>
    <w:qFormat/>
    <w:rsid w:val="00A94D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4104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6</cp:revision>
  <cp:lastPrinted>2026-01-16T13:38:00Z</cp:lastPrinted>
  <dcterms:created xsi:type="dcterms:W3CDTF">2025-12-29T07:16:00Z</dcterms:created>
  <dcterms:modified xsi:type="dcterms:W3CDTF">2026-01-16T13:40:00Z</dcterms:modified>
</cp:coreProperties>
</file>